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1" w:lineRule="auto"/>
        <w:ind w:right="331"/>
        <w:jc w:val="both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附件</w:t>
      </w: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  <w:lang w:eastAsia="zh-CN"/>
        </w:rPr>
        <w:t>：</w:t>
      </w:r>
    </w:p>
    <w:p>
      <w:pPr>
        <w:spacing w:line="381" w:lineRule="auto"/>
        <w:ind w:right="331"/>
        <w:jc w:val="both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第三届全国装配式建筑职业技能竞赛辽宁省选拔赛报名</w:t>
      </w:r>
      <w:r>
        <w:rPr>
          <w:rFonts w:hint="eastAsia"/>
          <w:sz w:val="30"/>
          <w:szCs w:val="30"/>
          <w:lang w:val="en-US" w:eastAsia="zh-CN"/>
        </w:rPr>
        <w:t>回执</w:t>
      </w:r>
      <w:r>
        <w:rPr>
          <w:rFonts w:hint="eastAsia"/>
          <w:sz w:val="30"/>
          <w:szCs w:val="30"/>
          <w:lang w:eastAsia="zh-CN"/>
        </w:rPr>
        <w:t>表</w:t>
      </w:r>
    </w:p>
    <w:p>
      <w:pPr>
        <w:snapToGrid w:val="0"/>
        <w:ind w:left="70" w:leftChars="-118" w:hanging="330" w:hangingChars="118"/>
        <w:rPr>
          <w:color w:val="000000"/>
          <w:sz w:val="28"/>
          <w:szCs w:val="28"/>
          <w:lang w:eastAsia="zh-CN" w:bidi="en-US"/>
        </w:rPr>
      </w:pPr>
      <w:r>
        <w:rPr>
          <w:rFonts w:hint="eastAsia"/>
          <w:color w:val="000000"/>
          <w:sz w:val="28"/>
          <w:szCs w:val="28"/>
          <w:lang w:eastAsia="zh-CN" w:bidi="en-US"/>
        </w:rPr>
        <w:t>单位（院校）名称：</w:t>
      </w:r>
      <w:r>
        <w:rPr>
          <w:rFonts w:hint="eastAsia"/>
          <w:color w:val="000000"/>
          <w:sz w:val="28"/>
          <w:szCs w:val="28"/>
          <w:u w:val="single"/>
          <w:lang w:eastAsia="zh-CN" w:bidi="en-US"/>
        </w:rPr>
        <w:tab/>
      </w:r>
      <w:r>
        <w:rPr>
          <w:rFonts w:hint="eastAsia"/>
          <w:color w:val="000000"/>
          <w:sz w:val="28"/>
          <w:szCs w:val="28"/>
          <w:u w:val="single"/>
          <w:lang w:eastAsia="zh-CN" w:bidi="en-US"/>
        </w:rPr>
        <w:t xml:space="preserve">                    </w:t>
      </w:r>
      <w:r>
        <w:rPr>
          <w:rFonts w:hint="eastAsia"/>
          <w:color w:val="000000"/>
          <w:sz w:val="28"/>
          <w:szCs w:val="28"/>
          <w:lang w:eastAsia="zh-CN" w:bidi="en-US"/>
        </w:rPr>
        <w:t xml:space="preserve"> （公章）</w:t>
      </w:r>
    </w:p>
    <w:tbl>
      <w:tblPr>
        <w:tblStyle w:val="8"/>
        <w:tblpPr w:leftFromText="180" w:rightFromText="180" w:vertAnchor="text" w:horzAnchor="page" w:tblpXSpec="center" w:tblpY="243"/>
        <w:tblOverlap w:val="never"/>
        <w:tblW w:w="978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0"/>
        <w:gridCol w:w="147"/>
        <w:gridCol w:w="1414"/>
        <w:gridCol w:w="417"/>
        <w:gridCol w:w="858"/>
        <w:gridCol w:w="218"/>
        <w:gridCol w:w="71"/>
        <w:gridCol w:w="2406"/>
        <w:gridCol w:w="146"/>
        <w:gridCol w:w="1844"/>
        <w:gridCol w:w="11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120" w:afterLines="50"/>
              <w:jc w:val="center"/>
              <w:rPr>
                <w:rFonts w:cs="MingLiU"/>
                <w:b/>
                <w:bCs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b/>
                <w:bCs/>
                <w:sz w:val="28"/>
                <w:szCs w:val="28"/>
                <w:lang w:val="zh-TW" w:eastAsia="zh-TW" w:bidi="zh-TW"/>
              </w:rPr>
              <w:t>赛项一（构件深化设计）参赛选手信息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队伍1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队伍2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b/>
                <w:bCs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b/>
                <w:bCs/>
                <w:sz w:val="28"/>
                <w:szCs w:val="28"/>
                <w:lang w:val="zh-TW" w:eastAsia="zh-TW" w:bidi="zh-TW"/>
              </w:rPr>
              <w:t>赛项一（构件深化设计）指导教师信息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职务/职称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en-US"/>
              </w:rPr>
              <w:t>队伍1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en-US"/>
              </w:rPr>
              <w:t>队伍2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b/>
                <w:bCs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b/>
                <w:bCs/>
                <w:sz w:val="28"/>
                <w:szCs w:val="28"/>
                <w:lang w:val="zh-TW" w:eastAsia="zh-TW" w:bidi="zh-TW"/>
              </w:rPr>
              <w:t>赛项二（构件制作与安装）参赛选手信息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 w:cs="MingLiU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</w:t>
            </w:r>
            <w:r>
              <w:rPr>
                <w:rFonts w:hint="eastAsia" w:cs="MingLiU"/>
                <w:sz w:val="28"/>
                <w:szCs w:val="28"/>
                <w:lang w:val="en-US" w:eastAsia="zh-CN" w:bidi="zh-TW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 w:cs="MingLiU"/>
                <w:sz w:val="28"/>
                <w:szCs w:val="28"/>
                <w:lang w:val="en-US" w:eastAsia="zh-CN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</w:t>
            </w:r>
            <w:r>
              <w:rPr>
                <w:rFonts w:hint="eastAsia" w:cs="MingLiU"/>
                <w:sz w:val="28"/>
                <w:szCs w:val="28"/>
                <w:lang w:val="en-US" w:eastAsia="zh-CN" w:bidi="zh-TW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97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b/>
                <w:bCs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b/>
                <w:bCs/>
                <w:sz w:val="28"/>
                <w:szCs w:val="28"/>
                <w:lang w:val="zh-TW" w:eastAsia="zh-TW" w:bidi="zh-TW"/>
              </w:rPr>
              <w:t>赛项二（构件制作与安装）指导教师信息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bookmarkStart w:id="0" w:name="_Hlk51752290"/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队伍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性别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职务/职称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联系电话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en-US"/>
              </w:rPr>
              <w:t>队伍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 w:bidi="en-US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sz w:val="28"/>
                <w:szCs w:val="28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en-US"/>
              </w:rPr>
              <w:t>队伍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 w:bidi="en-US"/>
              </w:rPr>
              <w:t>2</w:t>
            </w:r>
            <w:bookmarkStart w:id="1" w:name="_GoBack"/>
            <w:bookmarkEnd w:id="1"/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</w:trPr>
        <w:tc>
          <w:tcPr>
            <w:tcW w:w="12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bookmarkEnd w:id="0"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sz w:val="28"/>
                <w:szCs w:val="28"/>
                <w:lang w:val="zh-TW" w:eastAsia="zh-TW" w:bidi="zh-TW"/>
              </w:rPr>
              <w:t>领队</w:t>
            </w:r>
          </w:p>
        </w:tc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2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sz w:val="28"/>
                <w:szCs w:val="28"/>
                <w:lang w:val="zh-TW" w:eastAsia="zh-TW" w:bidi="zh-TW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MingLiU"/>
                <w:color w:val="000000"/>
                <w:sz w:val="28"/>
                <w:szCs w:val="28"/>
                <w:lang w:val="zh-TW" w:eastAsia="zh-TW" w:bidi="zh-TW"/>
              </w:rPr>
            </w:pPr>
            <w:r>
              <w:rPr>
                <w:rFonts w:hint="eastAsia" w:cs="MingLiU"/>
                <w:color w:val="000000"/>
                <w:sz w:val="28"/>
                <w:szCs w:val="28"/>
                <w:lang w:val="zh-TW" w:eastAsia="zh-TW" w:bidi="zh-TW"/>
              </w:rPr>
              <w:t>联系电话（手机）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rPr>
                <w:color w:val="000000"/>
                <w:sz w:val="28"/>
                <w:szCs w:val="28"/>
                <w:lang w:bidi="en-US"/>
              </w:rPr>
            </w:pPr>
          </w:p>
        </w:tc>
      </w:tr>
    </w:tbl>
    <w:p>
      <w:pPr>
        <w:spacing w:line="381" w:lineRule="auto"/>
        <w:ind w:right="331"/>
        <w:jc w:val="both"/>
        <w:rPr>
          <w:sz w:val="32"/>
          <w:lang w:eastAsia="zh-CN"/>
        </w:rPr>
      </w:pPr>
    </w:p>
    <w:sectPr>
      <w:footerReference r:id="rId3" w:type="default"/>
      <w:pgSz w:w="11910" w:h="16840"/>
      <w:pgMar w:top="1540" w:right="1680" w:bottom="1380" w:left="1680" w:header="0" w:footer="850" w:gutter="0"/>
      <w:pgNumType w:fmt="numberInDash"/>
      <w:cols w:space="720" w:num="1"/>
      <w:rtlGutter w:val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6 -</w:t>
    </w:r>
    <w:r>
      <w:fldChar w:fldCharType="end"/>
    </w:r>
  </w:p>
  <w:p>
    <w:pPr>
      <w:pStyle w:val="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D6"/>
    <w:rsid w:val="00070CE8"/>
    <w:rsid w:val="00076A83"/>
    <w:rsid w:val="00094FD1"/>
    <w:rsid w:val="00095C82"/>
    <w:rsid w:val="000D1315"/>
    <w:rsid w:val="00115461"/>
    <w:rsid w:val="00153176"/>
    <w:rsid w:val="001B7650"/>
    <w:rsid w:val="002444D6"/>
    <w:rsid w:val="00251CDC"/>
    <w:rsid w:val="002567DD"/>
    <w:rsid w:val="00270FA4"/>
    <w:rsid w:val="00283B57"/>
    <w:rsid w:val="00291998"/>
    <w:rsid w:val="002E4119"/>
    <w:rsid w:val="00305539"/>
    <w:rsid w:val="00356ECF"/>
    <w:rsid w:val="0039702E"/>
    <w:rsid w:val="003C37CF"/>
    <w:rsid w:val="003C78C4"/>
    <w:rsid w:val="003F0449"/>
    <w:rsid w:val="0041415F"/>
    <w:rsid w:val="00426A88"/>
    <w:rsid w:val="004550B1"/>
    <w:rsid w:val="005339BB"/>
    <w:rsid w:val="00540064"/>
    <w:rsid w:val="0056034A"/>
    <w:rsid w:val="00567328"/>
    <w:rsid w:val="00576388"/>
    <w:rsid w:val="00586CFF"/>
    <w:rsid w:val="005C7703"/>
    <w:rsid w:val="005D3D99"/>
    <w:rsid w:val="005F68F8"/>
    <w:rsid w:val="0060455A"/>
    <w:rsid w:val="00644BC7"/>
    <w:rsid w:val="0066344C"/>
    <w:rsid w:val="006F1855"/>
    <w:rsid w:val="0071298B"/>
    <w:rsid w:val="0072636A"/>
    <w:rsid w:val="00727A6C"/>
    <w:rsid w:val="007D4EA3"/>
    <w:rsid w:val="008061F5"/>
    <w:rsid w:val="008A3B4A"/>
    <w:rsid w:val="008E2F11"/>
    <w:rsid w:val="009071E0"/>
    <w:rsid w:val="00936305"/>
    <w:rsid w:val="009405E4"/>
    <w:rsid w:val="00942250"/>
    <w:rsid w:val="00985F66"/>
    <w:rsid w:val="009C0A19"/>
    <w:rsid w:val="009E31F7"/>
    <w:rsid w:val="009F6BF7"/>
    <w:rsid w:val="00A270FC"/>
    <w:rsid w:val="00A35F6E"/>
    <w:rsid w:val="00A40A4E"/>
    <w:rsid w:val="00A83392"/>
    <w:rsid w:val="00A95B73"/>
    <w:rsid w:val="00A9704D"/>
    <w:rsid w:val="00AA25BF"/>
    <w:rsid w:val="00AA26A6"/>
    <w:rsid w:val="00B2063D"/>
    <w:rsid w:val="00B31130"/>
    <w:rsid w:val="00B439B5"/>
    <w:rsid w:val="00BB3301"/>
    <w:rsid w:val="00BC487B"/>
    <w:rsid w:val="00BD7BD2"/>
    <w:rsid w:val="00BF6D73"/>
    <w:rsid w:val="00C10978"/>
    <w:rsid w:val="00C16581"/>
    <w:rsid w:val="00C350D8"/>
    <w:rsid w:val="00C43A19"/>
    <w:rsid w:val="00C87D20"/>
    <w:rsid w:val="00C96531"/>
    <w:rsid w:val="00CA7B45"/>
    <w:rsid w:val="00CC7DF5"/>
    <w:rsid w:val="00CF4DC0"/>
    <w:rsid w:val="00D1735D"/>
    <w:rsid w:val="00D26A91"/>
    <w:rsid w:val="00DF6249"/>
    <w:rsid w:val="00E03424"/>
    <w:rsid w:val="00E25E20"/>
    <w:rsid w:val="00E461EF"/>
    <w:rsid w:val="00E532D6"/>
    <w:rsid w:val="00E97E7B"/>
    <w:rsid w:val="00EA0D98"/>
    <w:rsid w:val="00EE46E4"/>
    <w:rsid w:val="00EF2B43"/>
    <w:rsid w:val="00EF71F2"/>
    <w:rsid w:val="00F2305F"/>
    <w:rsid w:val="00F434ED"/>
    <w:rsid w:val="00F472C5"/>
    <w:rsid w:val="00F97591"/>
    <w:rsid w:val="00FA3BED"/>
    <w:rsid w:val="00FE70EB"/>
    <w:rsid w:val="162128F3"/>
    <w:rsid w:val="481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9"/>
    <w:pPr>
      <w:ind w:left="737" w:right="875"/>
      <w:jc w:val="center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rPr>
      <w:sz w:val="30"/>
      <w:szCs w:val="30"/>
    </w:r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rFonts w:ascii="仿宋" w:hAnsi="仿宋" w:eastAsia="仿宋" w:cs="仿宋"/>
      <w:b/>
      <w:bCs/>
      <w:kern w:val="44"/>
      <w:sz w:val="44"/>
      <w:szCs w:val="44"/>
      <w:lang w:eastAsia="en-US"/>
    </w:rPr>
  </w:style>
  <w:style w:type="table" w:customStyle="1" w:styleId="13">
    <w:name w:val="Table Normal1"/>
    <w:semiHidden/>
    <w:qFormat/>
    <w:uiPriority w:val="99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正文文本 Char"/>
    <w:basedOn w:val="10"/>
    <w:link w:val="3"/>
    <w:semiHidden/>
    <w:qFormat/>
    <w:locked/>
    <w:uiPriority w:val="99"/>
    <w:rPr>
      <w:rFonts w:ascii="仿宋" w:hAnsi="仿宋" w:eastAsia="仿宋" w:cs="仿宋"/>
      <w:kern w:val="0"/>
      <w:sz w:val="22"/>
      <w:lang w:eastAsia="en-US"/>
    </w:rPr>
  </w:style>
  <w:style w:type="paragraph" w:styleId="15">
    <w:name w:val="List Paragraph"/>
    <w:basedOn w:val="1"/>
    <w:qFormat/>
    <w:uiPriority w:val="99"/>
  </w:style>
  <w:style w:type="paragraph" w:customStyle="1" w:styleId="16">
    <w:name w:val="Table Paragraph"/>
    <w:basedOn w:val="1"/>
    <w:qFormat/>
    <w:uiPriority w:val="99"/>
    <w:pPr>
      <w:spacing w:before="85"/>
      <w:ind w:left="242"/>
      <w:jc w:val="center"/>
    </w:pPr>
  </w:style>
  <w:style w:type="character" w:customStyle="1" w:styleId="17">
    <w:name w:val="页眉 Char"/>
    <w:basedOn w:val="10"/>
    <w:link w:val="7"/>
    <w:qFormat/>
    <w:locked/>
    <w:uiPriority w:val="99"/>
    <w:rPr>
      <w:rFonts w:ascii="仿宋" w:hAnsi="仿宋" w:eastAsia="仿宋" w:cs="仿宋"/>
      <w:sz w:val="18"/>
      <w:szCs w:val="18"/>
    </w:rPr>
  </w:style>
  <w:style w:type="character" w:customStyle="1" w:styleId="18">
    <w:name w:val="页脚 Char"/>
    <w:basedOn w:val="10"/>
    <w:link w:val="6"/>
    <w:qFormat/>
    <w:locked/>
    <w:uiPriority w:val="99"/>
    <w:rPr>
      <w:rFonts w:ascii="仿宋" w:hAnsi="仿宋" w:eastAsia="仿宋" w:cs="仿宋"/>
      <w:sz w:val="18"/>
      <w:szCs w:val="18"/>
    </w:rPr>
  </w:style>
  <w:style w:type="character" w:customStyle="1" w:styleId="19">
    <w:name w:val="日期 Char"/>
    <w:basedOn w:val="10"/>
    <w:link w:val="4"/>
    <w:semiHidden/>
    <w:qFormat/>
    <w:uiPriority w:val="99"/>
    <w:rPr>
      <w:rFonts w:ascii="仿宋" w:hAnsi="仿宋" w:eastAsia="仿宋" w:cs="仿宋"/>
      <w:kern w:val="0"/>
      <w:sz w:val="22"/>
      <w:lang w:eastAsia="en-US"/>
    </w:rPr>
  </w:style>
  <w:style w:type="character" w:customStyle="1" w:styleId="20">
    <w:name w:val="批注框文本 Char"/>
    <w:basedOn w:val="10"/>
    <w:link w:val="5"/>
    <w:semiHidden/>
    <w:qFormat/>
    <w:uiPriority w:val="99"/>
    <w:rPr>
      <w:rFonts w:ascii="仿宋" w:hAnsi="仿宋" w:eastAsia="仿宋" w:cs="仿宋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418</Words>
  <Characters>2385</Characters>
  <Lines>19</Lines>
  <Paragraphs>5</Paragraphs>
  <TotalTime>106</TotalTime>
  <ScaleCrop>false</ScaleCrop>
  <LinksUpToDate>false</LinksUpToDate>
  <CharactersWithSpaces>2798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2020-10-14T02:42:00Z</dcterms:created>
  <dc:creator>PC</dc:creator>
  <cp:lastModifiedBy>Administrator</cp:lastModifiedBy>
  <cp:lastPrinted>2020-10-14T03:18:00Z</cp:lastPrinted>
  <dcterms:modified xsi:type="dcterms:W3CDTF">2020-10-26T03:05:16Z</dcterms:modified>
  <dc:title>陕建教协〔2018〕15号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KSOProductBuildVer">
    <vt:lpwstr>2052-11.1.0.10072</vt:lpwstr>
  </property>
</Properties>
</file>